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A5D" w:rsidRDefault="00924A5D" w:rsidP="00ED7CCB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</w:rPr>
      </w:pPr>
    </w:p>
    <w:p w:rsidR="00CE737B" w:rsidRDefault="00CE737B" w:rsidP="00ED7CCB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</w:rPr>
      </w:pPr>
    </w:p>
    <w:p w:rsidR="00CE737B" w:rsidRPr="00996136" w:rsidRDefault="00CE737B" w:rsidP="00ED7CCB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</w:rPr>
      </w:pPr>
    </w:p>
    <w:p w:rsidR="00924A5D" w:rsidRPr="00085588" w:rsidRDefault="008E69B6" w:rsidP="00ED7CCB">
      <w:pPr>
        <w:pStyle w:val="Subtitle"/>
        <w:jc w:val="both"/>
        <w:rPr>
          <w:rFonts w:ascii="Arial" w:hAnsi="Arial" w:cs="Arial"/>
          <w:i w:val="0"/>
          <w:iCs w:val="0"/>
          <w:color w:val="auto"/>
          <w:spacing w:val="0"/>
          <w:lang w:val="pl-PL"/>
        </w:rPr>
      </w:pPr>
      <w:r>
        <w:rPr>
          <w:rFonts w:ascii="Arial" w:hAnsi="Arial" w:cs="Arial"/>
          <w:i w:val="0"/>
          <w:iCs w:val="0"/>
          <w:color w:val="auto"/>
          <w:spacing w:val="0"/>
        </w:rPr>
        <w:t xml:space="preserve">     </w:t>
      </w:r>
      <w:r w:rsidR="00EF082C">
        <w:rPr>
          <w:rFonts w:ascii="Arial" w:hAnsi="Arial" w:cs="Arial"/>
          <w:i w:val="0"/>
          <w:iCs w:val="0"/>
          <w:color w:val="auto"/>
          <w:spacing w:val="0"/>
        </w:rPr>
        <w:t xml:space="preserve">Na </w:t>
      </w:r>
      <w:proofErr w:type="spellStart"/>
      <w:r w:rsidR="00EF082C">
        <w:rPr>
          <w:rFonts w:ascii="Arial" w:hAnsi="Arial" w:cs="Arial"/>
          <w:i w:val="0"/>
          <w:iCs w:val="0"/>
          <w:color w:val="auto"/>
          <w:spacing w:val="0"/>
        </w:rPr>
        <w:t>osnovu</w:t>
      </w:r>
      <w:proofErr w:type="spellEnd"/>
      <w:r w:rsidR="00EF082C">
        <w:rPr>
          <w:rFonts w:ascii="Arial" w:hAnsi="Arial" w:cs="Arial"/>
          <w:i w:val="0"/>
          <w:iCs w:val="0"/>
          <w:color w:val="auto"/>
          <w:spacing w:val="0"/>
        </w:rPr>
        <w:t xml:space="preserve"> </w:t>
      </w:r>
      <w:proofErr w:type="spellStart"/>
      <w:r w:rsidR="00EF082C">
        <w:rPr>
          <w:rFonts w:ascii="Arial" w:hAnsi="Arial" w:cs="Arial"/>
          <w:i w:val="0"/>
          <w:iCs w:val="0"/>
          <w:color w:val="auto"/>
          <w:spacing w:val="0"/>
        </w:rPr>
        <w:t>člana</w:t>
      </w:r>
      <w:proofErr w:type="spellEnd"/>
      <w:r w:rsidR="00EF082C">
        <w:rPr>
          <w:rFonts w:ascii="Arial" w:hAnsi="Arial" w:cs="Arial"/>
          <w:i w:val="0"/>
          <w:iCs w:val="0"/>
          <w:color w:val="auto"/>
          <w:spacing w:val="0"/>
        </w:rPr>
        <w:t xml:space="preserve">  38</w:t>
      </w:r>
      <w:bookmarkStart w:id="0" w:name="_GoBack"/>
      <w:bookmarkEnd w:id="0"/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</w:t>
      </w:r>
      <w:proofErr w:type="spellStart"/>
      <w:r w:rsidRPr="00085588">
        <w:rPr>
          <w:rFonts w:ascii="Arial" w:hAnsi="Arial" w:cs="Arial"/>
          <w:i w:val="0"/>
          <w:iCs w:val="0"/>
          <w:color w:val="auto"/>
          <w:spacing w:val="0"/>
        </w:rPr>
        <w:t>stav</w:t>
      </w:r>
      <w:proofErr w:type="spellEnd"/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1 </w:t>
      </w:r>
      <w:proofErr w:type="spellStart"/>
      <w:r w:rsidRPr="00085588">
        <w:rPr>
          <w:rFonts w:ascii="Arial" w:hAnsi="Arial" w:cs="Arial"/>
          <w:i w:val="0"/>
          <w:iCs w:val="0"/>
          <w:color w:val="auto"/>
          <w:spacing w:val="0"/>
        </w:rPr>
        <w:t>tačka</w:t>
      </w:r>
      <w:proofErr w:type="spellEnd"/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2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</w:t>
      </w:r>
      <w:proofErr w:type="spellStart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>Zakona</w:t>
      </w:r>
      <w:proofErr w:type="spellEnd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o </w:t>
      </w:r>
      <w:proofErr w:type="spellStart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>lokalnoj</w:t>
      </w:r>
      <w:proofErr w:type="spellEnd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</w:t>
      </w:r>
      <w:proofErr w:type="spellStart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>samoupravi</w:t>
      </w:r>
      <w:proofErr w:type="spellEnd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(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’’Sl. li</w:t>
      </w:r>
      <w:r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st CG’’ br. 02/18  i 34/19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)</w:t>
      </w:r>
      <w:r w:rsidR="00D4297F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,</w:t>
      </w:r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</w:t>
      </w:r>
      <w:proofErr w:type="spellStart"/>
      <w:r w:rsidRPr="00085588">
        <w:rPr>
          <w:rFonts w:ascii="Arial" w:hAnsi="Arial" w:cs="Arial"/>
          <w:i w:val="0"/>
          <w:iCs w:val="0"/>
          <w:color w:val="auto"/>
          <w:spacing w:val="0"/>
        </w:rPr>
        <w:t>član</w:t>
      </w:r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>a</w:t>
      </w:r>
      <w:proofErr w:type="spellEnd"/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29 </w:t>
      </w:r>
      <w:proofErr w:type="spellStart"/>
      <w:r w:rsidRPr="00085588">
        <w:rPr>
          <w:rFonts w:ascii="Arial" w:hAnsi="Arial" w:cs="Arial"/>
          <w:i w:val="0"/>
          <w:iCs w:val="0"/>
          <w:color w:val="auto"/>
          <w:spacing w:val="0"/>
        </w:rPr>
        <w:t>stav</w:t>
      </w:r>
      <w:proofErr w:type="spellEnd"/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2 </w:t>
      </w:r>
      <w:proofErr w:type="spellStart"/>
      <w:r w:rsidRPr="00085588">
        <w:rPr>
          <w:rFonts w:ascii="Arial" w:hAnsi="Arial" w:cs="Arial"/>
          <w:i w:val="0"/>
          <w:iCs w:val="0"/>
          <w:color w:val="auto"/>
          <w:spacing w:val="0"/>
        </w:rPr>
        <w:t>i</w:t>
      </w:r>
      <w:proofErr w:type="spellEnd"/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36 </w:t>
      </w:r>
      <w:proofErr w:type="spellStart"/>
      <w:r w:rsidRPr="00085588">
        <w:rPr>
          <w:rFonts w:ascii="Arial" w:hAnsi="Arial" w:cs="Arial"/>
          <w:i w:val="0"/>
          <w:iCs w:val="0"/>
          <w:color w:val="auto"/>
          <w:spacing w:val="0"/>
        </w:rPr>
        <w:t>stav</w:t>
      </w:r>
      <w:proofErr w:type="spellEnd"/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2</w:t>
      </w:r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</w:t>
      </w:r>
      <w:proofErr w:type="spellStart"/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>Zakona</w:t>
      </w:r>
      <w:proofErr w:type="spellEnd"/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o </w:t>
      </w:r>
      <w:proofErr w:type="spellStart"/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>državnoj</w:t>
      </w:r>
      <w:proofErr w:type="spellEnd"/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</w:t>
      </w:r>
      <w:proofErr w:type="spellStart"/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>imovini</w:t>
      </w:r>
      <w:proofErr w:type="spellEnd"/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( </w:t>
      </w:r>
      <w:proofErr w:type="spellStart"/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>Sl.list</w:t>
      </w:r>
      <w:proofErr w:type="spellEnd"/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CG br.21/09 </w:t>
      </w:r>
      <w:proofErr w:type="spellStart"/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>i</w:t>
      </w:r>
      <w:proofErr w:type="spellEnd"/>
      <w:r w:rsidR="00D4297F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40/11”)</w:t>
      </w:r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 xml:space="preserve"> i člana </w:t>
      </w:r>
      <w:r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>46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 xml:space="preserve">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stav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 xml:space="preserve"> 1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ta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>č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ka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 xml:space="preserve"> 2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 xml:space="preserve"> Statuta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 xml:space="preserve">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Op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>š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tine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 xml:space="preserve">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Bijelo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 xml:space="preserve">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Polje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 xml:space="preserve"> ("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Sl.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 xml:space="preserve">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list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 xml:space="preserve">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RCG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>-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Op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>š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tinski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 xml:space="preserve">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propisi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>"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 xml:space="preserve"> br.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Cyrl-CS"/>
        </w:rPr>
        <w:t xml:space="preserve"> </w:t>
      </w:r>
      <w:r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19/18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sr-Latn-CS"/>
        </w:rPr>
        <w:t>)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, </w:t>
      </w:r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</w:t>
      </w:r>
      <w:proofErr w:type="spellStart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>Skupština</w:t>
      </w:r>
      <w:proofErr w:type="spellEnd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</w:t>
      </w:r>
      <w:proofErr w:type="spellStart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>opštine</w:t>
      </w:r>
      <w:proofErr w:type="spellEnd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Bijelo Polje, </w:t>
      </w:r>
      <w:proofErr w:type="spellStart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>na</w:t>
      </w:r>
      <w:proofErr w:type="spellEnd"/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sjedni</w:t>
      </w:r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ci </w:t>
      </w:r>
      <w:proofErr w:type="spellStart"/>
      <w:r w:rsidRPr="00085588">
        <w:rPr>
          <w:rFonts w:ascii="Arial" w:hAnsi="Arial" w:cs="Arial"/>
          <w:i w:val="0"/>
          <w:iCs w:val="0"/>
          <w:color w:val="auto"/>
          <w:spacing w:val="0"/>
        </w:rPr>
        <w:t>održanoj</w:t>
      </w:r>
      <w:proofErr w:type="spellEnd"/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</w:t>
      </w:r>
      <w:proofErr w:type="spellStart"/>
      <w:r w:rsidRPr="00085588">
        <w:rPr>
          <w:rFonts w:ascii="Arial" w:hAnsi="Arial" w:cs="Arial"/>
          <w:i w:val="0"/>
          <w:iCs w:val="0"/>
          <w:color w:val="auto"/>
          <w:spacing w:val="0"/>
        </w:rPr>
        <w:t>dana</w:t>
      </w:r>
      <w:proofErr w:type="spellEnd"/>
      <w:r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  26.12.2019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</w:rPr>
        <w:t xml:space="preserve">.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pl-PL"/>
        </w:rPr>
        <w:t>godine, donijela je</w:t>
      </w:r>
    </w:p>
    <w:p w:rsidR="00924A5D" w:rsidRPr="00085588" w:rsidRDefault="00924A5D" w:rsidP="005F1D57">
      <w:pPr>
        <w:pStyle w:val="Subtitle"/>
        <w:rPr>
          <w:rFonts w:ascii="Arial" w:hAnsi="Arial" w:cs="Arial"/>
          <w:i w:val="0"/>
          <w:iCs w:val="0"/>
          <w:color w:val="auto"/>
          <w:spacing w:val="0"/>
          <w:lang w:val="pl-PL"/>
        </w:rPr>
      </w:pPr>
    </w:p>
    <w:p w:rsidR="00924A5D" w:rsidRPr="00085588" w:rsidRDefault="00924A5D" w:rsidP="00CE737B">
      <w:pPr>
        <w:pStyle w:val="Subtitle"/>
        <w:jc w:val="center"/>
        <w:rPr>
          <w:rFonts w:ascii="Arial" w:hAnsi="Arial" w:cs="Arial"/>
          <w:i w:val="0"/>
          <w:iCs w:val="0"/>
          <w:color w:val="auto"/>
          <w:spacing w:val="0"/>
          <w:lang w:val="pl-PL"/>
        </w:rPr>
      </w:pPr>
    </w:p>
    <w:p w:rsidR="00924A5D" w:rsidRPr="00085588" w:rsidRDefault="00924A5D" w:rsidP="003A5B5B">
      <w:pPr>
        <w:pStyle w:val="Subtitle"/>
        <w:jc w:val="center"/>
        <w:rPr>
          <w:rFonts w:ascii="Arial" w:hAnsi="Arial" w:cs="Arial"/>
          <w:b/>
          <w:bCs/>
          <w:i w:val="0"/>
          <w:iCs w:val="0"/>
          <w:color w:val="auto"/>
          <w:spacing w:val="0"/>
          <w:lang w:val="pl-PL"/>
        </w:rPr>
      </w:pPr>
      <w:r w:rsidRPr="00085588">
        <w:rPr>
          <w:rFonts w:ascii="Arial" w:hAnsi="Arial" w:cs="Arial"/>
          <w:b/>
          <w:bCs/>
          <w:i w:val="0"/>
          <w:iCs w:val="0"/>
          <w:color w:val="auto"/>
          <w:spacing w:val="0"/>
          <w:lang w:val="pl-PL"/>
        </w:rPr>
        <w:t>O D L U K U</w:t>
      </w:r>
    </w:p>
    <w:p w:rsidR="003A5B5B" w:rsidRDefault="00085588" w:rsidP="003A5B5B">
      <w:pPr>
        <w:pStyle w:val="ListParagraph"/>
        <w:widowControl w:val="0"/>
        <w:autoSpaceDE w:val="0"/>
        <w:autoSpaceDN w:val="0"/>
        <w:adjustRightInd w:val="0"/>
        <w:spacing w:before="40"/>
        <w:ind w:left="360"/>
        <w:jc w:val="center"/>
        <w:rPr>
          <w:rFonts w:ascii="Arial" w:hAnsi="Arial" w:cs="Arial"/>
          <w:color w:val="000000"/>
          <w:sz w:val="22"/>
          <w:szCs w:val="22"/>
          <w:lang w:val="sr-Latn-ME"/>
        </w:rPr>
      </w:pPr>
      <w:r>
        <w:rPr>
          <w:rFonts w:ascii="Arial" w:hAnsi="Arial" w:cs="Arial"/>
          <w:lang w:val="pl-PL"/>
        </w:rPr>
        <w:t>o</w:t>
      </w:r>
      <w:r w:rsidR="00D4297F" w:rsidRPr="00085588">
        <w:rPr>
          <w:rFonts w:ascii="Arial" w:hAnsi="Arial" w:cs="Arial"/>
          <w:lang w:val="pl-PL"/>
        </w:rPr>
        <w:t xml:space="preserve"> davanju </w:t>
      </w:r>
      <w:r w:rsidR="008E69B6" w:rsidRPr="00085588">
        <w:rPr>
          <w:rFonts w:ascii="Arial" w:hAnsi="Arial" w:cs="Arial"/>
          <w:lang w:val="pl-PL"/>
        </w:rPr>
        <w:t xml:space="preserve"> </w:t>
      </w:r>
      <w:r w:rsidR="003A5B5B">
        <w:rPr>
          <w:rFonts w:ascii="Arial" w:hAnsi="Arial" w:cs="Arial"/>
          <w:color w:val="000000"/>
          <w:sz w:val="22"/>
          <w:szCs w:val="22"/>
          <w:lang w:val="sr-Latn-ME"/>
        </w:rPr>
        <w:t>saglasnosti na Odluku Odbora direktora D.O.O. „Komunalno-Lim“ Bijelo Polje o prodaji građevinskih mašina, Buldožera 14.Oktobar TG 110 i Utovarivač gusjeničar</w:t>
      </w:r>
    </w:p>
    <w:p w:rsidR="003A5B5B" w:rsidRDefault="003A5B5B" w:rsidP="003A5B5B">
      <w:pPr>
        <w:pStyle w:val="ListParagraph"/>
        <w:widowControl w:val="0"/>
        <w:autoSpaceDE w:val="0"/>
        <w:autoSpaceDN w:val="0"/>
        <w:adjustRightInd w:val="0"/>
        <w:spacing w:before="40"/>
        <w:ind w:left="360"/>
        <w:jc w:val="center"/>
        <w:rPr>
          <w:rFonts w:ascii="Arial" w:hAnsi="Arial" w:cs="Arial"/>
          <w:color w:val="000000"/>
          <w:sz w:val="22"/>
          <w:szCs w:val="22"/>
          <w:lang w:val="sr-Latn-ME"/>
        </w:rPr>
      </w:pPr>
      <w:r>
        <w:rPr>
          <w:rFonts w:ascii="Arial" w:hAnsi="Arial" w:cs="Arial"/>
          <w:color w:val="000000"/>
          <w:sz w:val="22"/>
          <w:szCs w:val="22"/>
          <w:lang w:val="sr-Latn-ME"/>
        </w:rPr>
        <w:t>KOMATSU D55S-2 ;</w:t>
      </w:r>
    </w:p>
    <w:p w:rsidR="00924A5D" w:rsidRDefault="00924A5D" w:rsidP="003A5B5B">
      <w:pPr>
        <w:jc w:val="center"/>
        <w:rPr>
          <w:rFonts w:ascii="Arial" w:hAnsi="Arial" w:cs="Arial"/>
          <w:lang w:val="pl-PL"/>
        </w:rPr>
      </w:pPr>
    </w:p>
    <w:p w:rsidR="003A5B5B" w:rsidRDefault="003A5B5B" w:rsidP="003A5B5B">
      <w:pPr>
        <w:jc w:val="center"/>
        <w:rPr>
          <w:rFonts w:ascii="Arial" w:hAnsi="Arial" w:cs="Arial"/>
          <w:lang w:val="pl-PL"/>
        </w:rPr>
      </w:pPr>
    </w:p>
    <w:p w:rsidR="003A5B5B" w:rsidRPr="00085588" w:rsidRDefault="003A5B5B" w:rsidP="003A5B5B">
      <w:pPr>
        <w:jc w:val="center"/>
        <w:rPr>
          <w:rFonts w:ascii="Arial" w:hAnsi="Arial" w:cs="Arial"/>
          <w:lang w:val="pl-PL"/>
        </w:rPr>
      </w:pPr>
    </w:p>
    <w:p w:rsidR="00924A5D" w:rsidRPr="00085588" w:rsidRDefault="00924A5D" w:rsidP="003A5B5B">
      <w:pPr>
        <w:pStyle w:val="Subtitle"/>
        <w:jc w:val="center"/>
        <w:rPr>
          <w:rFonts w:ascii="Arial" w:hAnsi="Arial" w:cs="Arial"/>
          <w:b/>
          <w:bCs/>
          <w:i w:val="0"/>
          <w:iCs w:val="0"/>
          <w:color w:val="auto"/>
          <w:spacing w:val="0"/>
          <w:lang w:val="pl-PL"/>
        </w:rPr>
      </w:pPr>
      <w:r w:rsidRPr="00085588">
        <w:rPr>
          <w:rFonts w:ascii="Arial" w:hAnsi="Arial" w:cs="Arial"/>
          <w:b/>
          <w:bCs/>
          <w:i w:val="0"/>
          <w:iCs w:val="0"/>
          <w:color w:val="auto"/>
          <w:spacing w:val="0"/>
          <w:lang w:val="pl-PL"/>
        </w:rPr>
        <w:t>Član 1</w:t>
      </w:r>
    </w:p>
    <w:p w:rsidR="003A5B5B" w:rsidRDefault="00CE737B" w:rsidP="003A5B5B">
      <w:pPr>
        <w:pStyle w:val="ListParagraph"/>
        <w:widowControl w:val="0"/>
        <w:autoSpaceDE w:val="0"/>
        <w:autoSpaceDN w:val="0"/>
        <w:adjustRightInd w:val="0"/>
        <w:spacing w:before="40"/>
        <w:ind w:left="360"/>
        <w:jc w:val="center"/>
        <w:rPr>
          <w:rFonts w:ascii="Arial" w:hAnsi="Arial" w:cs="Arial"/>
          <w:color w:val="000000"/>
          <w:sz w:val="22"/>
          <w:szCs w:val="22"/>
          <w:lang w:val="sr-Latn-ME"/>
        </w:rPr>
      </w:pPr>
      <w:r>
        <w:rPr>
          <w:rFonts w:ascii="Arial" w:hAnsi="Arial" w:cs="Arial"/>
          <w:lang w:val="pl-PL"/>
        </w:rPr>
        <w:t xml:space="preserve">  </w:t>
      </w:r>
      <w:r w:rsidR="00085588">
        <w:rPr>
          <w:rFonts w:ascii="Arial" w:hAnsi="Arial" w:cs="Arial"/>
          <w:lang w:val="pl-PL"/>
        </w:rPr>
        <w:t xml:space="preserve"> </w:t>
      </w:r>
      <w:r w:rsidR="00924A5D" w:rsidRPr="00085588">
        <w:rPr>
          <w:rFonts w:ascii="Arial" w:hAnsi="Arial" w:cs="Arial"/>
          <w:lang w:val="pl-PL"/>
        </w:rPr>
        <w:t xml:space="preserve">Daje se saglasnost na Odluku Odbora direktora </w:t>
      </w:r>
      <w:r w:rsidR="003A5B5B">
        <w:rPr>
          <w:rFonts w:ascii="Arial" w:hAnsi="Arial" w:cs="Arial"/>
          <w:lang w:val="pl-PL"/>
        </w:rPr>
        <w:t>br.8792  od 02.12</w:t>
      </w:r>
      <w:r w:rsidR="00D4297F" w:rsidRPr="00085588">
        <w:rPr>
          <w:rFonts w:ascii="Arial" w:hAnsi="Arial" w:cs="Arial"/>
          <w:lang w:val="pl-PL"/>
        </w:rPr>
        <w:t xml:space="preserve">.2019.godine </w:t>
      </w:r>
      <w:r w:rsidR="00085588" w:rsidRPr="00085588">
        <w:rPr>
          <w:rFonts w:ascii="Arial" w:hAnsi="Arial" w:cs="Arial"/>
          <w:lang w:val="pl-PL"/>
        </w:rPr>
        <w:t xml:space="preserve">o </w:t>
      </w:r>
      <w:r w:rsidR="003A5B5B">
        <w:rPr>
          <w:rFonts w:ascii="Arial" w:hAnsi="Arial" w:cs="Arial"/>
          <w:color w:val="000000"/>
          <w:sz w:val="22"/>
          <w:szCs w:val="22"/>
          <w:lang w:val="sr-Latn-ME"/>
        </w:rPr>
        <w:t>o prodaji građevinskih mašina, Buldožera 14.Oktobar TG 110 i Utovarivač gusjeničar</w:t>
      </w:r>
    </w:p>
    <w:p w:rsidR="003A5B5B" w:rsidRDefault="003A5B5B" w:rsidP="003A5B5B">
      <w:pPr>
        <w:pStyle w:val="ListParagraph"/>
        <w:widowControl w:val="0"/>
        <w:autoSpaceDE w:val="0"/>
        <w:autoSpaceDN w:val="0"/>
        <w:adjustRightInd w:val="0"/>
        <w:spacing w:before="40"/>
        <w:ind w:left="360"/>
        <w:jc w:val="center"/>
        <w:rPr>
          <w:rFonts w:ascii="Arial" w:hAnsi="Arial" w:cs="Arial"/>
          <w:color w:val="000000"/>
          <w:sz w:val="22"/>
          <w:szCs w:val="22"/>
          <w:lang w:val="sr-Latn-ME"/>
        </w:rPr>
      </w:pP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KOMATSU D55S-2 </w:t>
      </w:r>
    </w:p>
    <w:p w:rsidR="003A5B5B" w:rsidRPr="00085588" w:rsidRDefault="003A5B5B" w:rsidP="003A5B5B">
      <w:pPr>
        <w:jc w:val="center"/>
        <w:rPr>
          <w:rFonts w:ascii="Arial" w:hAnsi="Arial" w:cs="Arial"/>
          <w:lang w:val="pl-PL"/>
        </w:rPr>
      </w:pPr>
    </w:p>
    <w:p w:rsidR="00924A5D" w:rsidRPr="00085588" w:rsidRDefault="00924A5D" w:rsidP="00AB53DC">
      <w:pPr>
        <w:rPr>
          <w:rFonts w:ascii="Arial" w:hAnsi="Arial" w:cs="Arial"/>
          <w:lang w:val="pl-PL"/>
        </w:rPr>
      </w:pPr>
    </w:p>
    <w:p w:rsidR="00924A5D" w:rsidRDefault="00924A5D" w:rsidP="005F1D57">
      <w:pPr>
        <w:pStyle w:val="Subtitle"/>
        <w:jc w:val="center"/>
        <w:rPr>
          <w:rFonts w:ascii="Arial" w:hAnsi="Arial" w:cs="Arial"/>
          <w:b/>
          <w:bCs/>
          <w:i w:val="0"/>
          <w:iCs w:val="0"/>
          <w:color w:val="auto"/>
          <w:spacing w:val="0"/>
          <w:lang w:val="pl-PL"/>
        </w:rPr>
      </w:pPr>
      <w:r w:rsidRPr="00085588">
        <w:rPr>
          <w:rFonts w:ascii="Arial" w:hAnsi="Arial" w:cs="Arial"/>
          <w:b/>
          <w:bCs/>
          <w:i w:val="0"/>
          <w:iCs w:val="0"/>
          <w:color w:val="auto"/>
          <w:spacing w:val="0"/>
          <w:lang w:val="pl-PL"/>
        </w:rPr>
        <w:t>Član 2</w:t>
      </w:r>
    </w:p>
    <w:p w:rsidR="00085588" w:rsidRPr="00085588" w:rsidRDefault="00085588" w:rsidP="00085588">
      <w:pPr>
        <w:rPr>
          <w:lang w:val="pl-PL"/>
        </w:rPr>
      </w:pPr>
    </w:p>
    <w:p w:rsidR="00924A5D" w:rsidRPr="00085588" w:rsidRDefault="00CE737B" w:rsidP="003A799B">
      <w:pPr>
        <w:pStyle w:val="Subtitle"/>
        <w:jc w:val="both"/>
        <w:rPr>
          <w:rFonts w:ascii="Arial" w:hAnsi="Arial" w:cs="Arial"/>
          <w:i w:val="0"/>
          <w:iCs w:val="0"/>
          <w:color w:val="auto"/>
          <w:spacing w:val="0"/>
          <w:lang w:val="pl-PL"/>
        </w:rPr>
      </w:pPr>
      <w:r>
        <w:rPr>
          <w:rFonts w:ascii="Times New Roman" w:hAnsi="Times New Roman" w:cs="Times New Roman"/>
          <w:i w:val="0"/>
          <w:iCs w:val="0"/>
          <w:color w:val="auto"/>
          <w:spacing w:val="0"/>
          <w:lang w:val="pl-PL"/>
        </w:rPr>
        <w:t xml:space="preserve">                    </w:t>
      </w:r>
      <w:r w:rsidR="00924A5D" w:rsidRPr="00085588">
        <w:rPr>
          <w:rFonts w:ascii="Arial" w:hAnsi="Arial" w:cs="Arial"/>
          <w:i w:val="0"/>
          <w:iCs w:val="0"/>
          <w:color w:val="auto"/>
          <w:spacing w:val="0"/>
          <w:lang w:val="pl-PL"/>
        </w:rPr>
        <w:t>Ova odluka stupa na snagu danom objavljivanja u ‘’Službenom listu CG –Opštinski propisi.”</w:t>
      </w:r>
    </w:p>
    <w:p w:rsidR="00924A5D" w:rsidRPr="00085588" w:rsidRDefault="00924A5D" w:rsidP="006359BB">
      <w:pPr>
        <w:rPr>
          <w:rFonts w:ascii="Arial" w:hAnsi="Arial" w:cs="Arial"/>
          <w:b/>
          <w:bCs/>
          <w:lang w:val="sr-Latn-CS"/>
        </w:rPr>
      </w:pPr>
    </w:p>
    <w:p w:rsidR="00924A5D" w:rsidRPr="00085588" w:rsidRDefault="00924A5D" w:rsidP="003F17BB">
      <w:pPr>
        <w:jc w:val="center"/>
        <w:rPr>
          <w:rFonts w:ascii="Arial" w:hAnsi="Arial" w:cs="Arial"/>
          <w:b/>
          <w:bCs/>
          <w:lang w:val="sr-Latn-CS"/>
        </w:rPr>
      </w:pPr>
    </w:p>
    <w:p w:rsidR="00924A5D" w:rsidRPr="00085588" w:rsidRDefault="00924A5D" w:rsidP="00FA7DC4">
      <w:pPr>
        <w:rPr>
          <w:rFonts w:ascii="Arial" w:hAnsi="Arial" w:cs="Arial"/>
          <w:b/>
          <w:bCs/>
          <w:lang w:val="sr-Latn-CS"/>
        </w:rPr>
      </w:pPr>
      <w:r w:rsidRPr="00085588">
        <w:rPr>
          <w:rFonts w:ascii="Arial" w:hAnsi="Arial" w:cs="Arial"/>
          <w:lang w:val="sr-Latn-CS"/>
        </w:rPr>
        <w:t>Br.02-</w:t>
      </w:r>
    </w:p>
    <w:p w:rsidR="00924A5D" w:rsidRPr="00085588" w:rsidRDefault="00924A5D" w:rsidP="003F17BB">
      <w:pPr>
        <w:rPr>
          <w:rFonts w:ascii="Arial" w:hAnsi="Arial" w:cs="Arial"/>
          <w:lang w:val="sr-Latn-CS"/>
        </w:rPr>
      </w:pPr>
      <w:r w:rsidRPr="00085588">
        <w:rPr>
          <w:rFonts w:ascii="Arial" w:hAnsi="Arial" w:cs="Arial"/>
          <w:lang w:val="sr-Latn-CS"/>
        </w:rPr>
        <w:t xml:space="preserve">Bijelo Polje, </w:t>
      </w:r>
      <w:r w:rsidR="00085588">
        <w:rPr>
          <w:rFonts w:ascii="Arial" w:hAnsi="Arial" w:cs="Arial"/>
          <w:lang w:val="sr-Latn-CS"/>
        </w:rPr>
        <w:t>.12.2019</w:t>
      </w:r>
      <w:r w:rsidRPr="00085588">
        <w:rPr>
          <w:rFonts w:ascii="Arial" w:hAnsi="Arial" w:cs="Arial"/>
          <w:lang w:val="sr-Latn-CS"/>
        </w:rPr>
        <w:t xml:space="preserve">. godine         </w:t>
      </w:r>
    </w:p>
    <w:p w:rsidR="00924A5D" w:rsidRPr="00085588" w:rsidRDefault="00924A5D" w:rsidP="003F17BB">
      <w:pPr>
        <w:rPr>
          <w:rFonts w:ascii="Arial" w:hAnsi="Arial" w:cs="Arial"/>
          <w:lang w:val="sr-Latn-CS"/>
        </w:rPr>
      </w:pPr>
      <w:r w:rsidRPr="00085588">
        <w:rPr>
          <w:rFonts w:ascii="Arial" w:hAnsi="Arial" w:cs="Arial"/>
          <w:lang w:val="sr-Latn-CS"/>
        </w:rPr>
        <w:t xml:space="preserve">         </w:t>
      </w:r>
    </w:p>
    <w:p w:rsidR="00924A5D" w:rsidRPr="00085588" w:rsidRDefault="00924A5D" w:rsidP="003F17BB">
      <w:pPr>
        <w:rPr>
          <w:rFonts w:ascii="Arial" w:hAnsi="Arial" w:cs="Arial"/>
          <w:lang w:val="sr-Latn-CS"/>
        </w:rPr>
      </w:pPr>
      <w:r w:rsidRPr="00085588">
        <w:rPr>
          <w:rFonts w:ascii="Arial" w:hAnsi="Arial" w:cs="Arial"/>
          <w:lang w:val="sr-Latn-CS"/>
        </w:rPr>
        <w:t xml:space="preserve">      </w:t>
      </w:r>
    </w:p>
    <w:p w:rsidR="00924A5D" w:rsidRPr="00085588" w:rsidRDefault="00924A5D" w:rsidP="00085588">
      <w:pPr>
        <w:jc w:val="center"/>
        <w:rPr>
          <w:rFonts w:ascii="Arial" w:hAnsi="Arial" w:cs="Arial"/>
          <w:b/>
          <w:bCs/>
          <w:lang w:val="sr-Latn-CS"/>
        </w:rPr>
      </w:pPr>
      <w:r w:rsidRPr="00085588">
        <w:rPr>
          <w:rFonts w:ascii="Arial" w:hAnsi="Arial" w:cs="Arial"/>
          <w:b/>
          <w:bCs/>
          <w:lang w:val="sr-Latn-CS"/>
        </w:rPr>
        <w:t>SKUPŠTINA OPŠTINA  BIJELO POLJE</w:t>
      </w:r>
    </w:p>
    <w:p w:rsidR="00924A5D" w:rsidRPr="00085588" w:rsidRDefault="00924A5D" w:rsidP="00085588">
      <w:pPr>
        <w:jc w:val="center"/>
        <w:rPr>
          <w:rFonts w:ascii="Arial" w:hAnsi="Arial" w:cs="Arial"/>
          <w:lang w:val="sr-Latn-CS"/>
        </w:rPr>
      </w:pPr>
    </w:p>
    <w:p w:rsidR="00924A5D" w:rsidRPr="00085588" w:rsidRDefault="00924A5D" w:rsidP="003F17BB">
      <w:pPr>
        <w:rPr>
          <w:rFonts w:ascii="Arial" w:hAnsi="Arial" w:cs="Arial"/>
          <w:b/>
          <w:bCs/>
          <w:lang w:val="sr-Latn-CS"/>
        </w:rPr>
      </w:pPr>
      <w:r w:rsidRPr="00085588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   </w:t>
      </w:r>
      <w:r w:rsidR="00085588">
        <w:rPr>
          <w:rFonts w:ascii="Arial" w:hAnsi="Arial" w:cs="Arial"/>
          <w:lang w:val="sr-Latn-CS"/>
        </w:rPr>
        <w:t xml:space="preserve">                                 </w:t>
      </w:r>
      <w:r w:rsidRPr="00085588">
        <w:rPr>
          <w:rFonts w:ascii="Arial" w:hAnsi="Arial" w:cs="Arial"/>
          <w:lang w:val="sr-Latn-CS"/>
        </w:rPr>
        <w:t xml:space="preserve">  </w:t>
      </w:r>
      <w:r w:rsidR="00085588">
        <w:rPr>
          <w:rFonts w:ascii="Arial" w:hAnsi="Arial" w:cs="Arial"/>
          <w:lang w:val="sr-Latn-CS"/>
        </w:rPr>
        <w:t xml:space="preserve">                                                       </w:t>
      </w:r>
      <w:r w:rsidR="00CE737B">
        <w:rPr>
          <w:rFonts w:ascii="Arial" w:hAnsi="Arial" w:cs="Arial"/>
          <w:lang w:val="sr-Latn-CS"/>
        </w:rPr>
        <w:t xml:space="preserve">               </w:t>
      </w:r>
      <w:r w:rsidR="00085588">
        <w:rPr>
          <w:rFonts w:ascii="Arial" w:hAnsi="Arial" w:cs="Arial"/>
          <w:lang w:val="sr-Latn-CS"/>
        </w:rPr>
        <w:t xml:space="preserve"> </w:t>
      </w:r>
      <w:r w:rsidR="00CE737B">
        <w:rPr>
          <w:rFonts w:ascii="Arial" w:hAnsi="Arial" w:cs="Arial"/>
          <w:lang w:val="sr-Latn-CS"/>
        </w:rPr>
        <w:t xml:space="preserve">       </w:t>
      </w:r>
      <w:r w:rsidR="00085588">
        <w:rPr>
          <w:rFonts w:ascii="Arial" w:hAnsi="Arial" w:cs="Arial"/>
          <w:lang w:val="sr-Latn-CS"/>
        </w:rPr>
        <w:t xml:space="preserve"> </w:t>
      </w:r>
      <w:r w:rsidRPr="00085588">
        <w:rPr>
          <w:rFonts w:ascii="Arial" w:hAnsi="Arial" w:cs="Arial"/>
          <w:b/>
          <w:bCs/>
          <w:lang w:val="sr-Latn-CS"/>
        </w:rPr>
        <w:t>Predsjednik,</w:t>
      </w:r>
    </w:p>
    <w:p w:rsidR="00924A5D" w:rsidRDefault="00924A5D" w:rsidP="006359BB">
      <w:pPr>
        <w:rPr>
          <w:rFonts w:ascii="Arial" w:hAnsi="Arial" w:cs="Arial"/>
          <w:lang w:val="sr-Latn-CS"/>
        </w:rPr>
      </w:pPr>
      <w:r w:rsidRPr="00085588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 </w:t>
      </w:r>
      <w:r w:rsidR="00085588">
        <w:rPr>
          <w:rFonts w:ascii="Arial" w:hAnsi="Arial" w:cs="Arial"/>
          <w:lang w:val="sr-Latn-CS"/>
        </w:rPr>
        <w:t xml:space="preserve">                                                      </w:t>
      </w:r>
      <w:r w:rsidRPr="00085588">
        <w:rPr>
          <w:rFonts w:ascii="Arial" w:hAnsi="Arial" w:cs="Arial"/>
          <w:lang w:val="sr-Latn-CS"/>
        </w:rPr>
        <w:t xml:space="preserve"> </w:t>
      </w:r>
      <w:r w:rsidR="00085588">
        <w:rPr>
          <w:rFonts w:ascii="Arial" w:hAnsi="Arial" w:cs="Arial"/>
          <w:lang w:val="sr-Latn-CS"/>
        </w:rPr>
        <w:t xml:space="preserve">                                 </w:t>
      </w:r>
      <w:r w:rsidR="00CE737B">
        <w:rPr>
          <w:rFonts w:ascii="Arial" w:hAnsi="Arial" w:cs="Arial"/>
          <w:lang w:val="sr-Latn-CS"/>
        </w:rPr>
        <w:t xml:space="preserve">                </w:t>
      </w:r>
      <w:r w:rsidR="00085588">
        <w:rPr>
          <w:rFonts w:ascii="Arial" w:hAnsi="Arial" w:cs="Arial"/>
          <w:lang w:val="sr-Latn-CS"/>
        </w:rPr>
        <w:t xml:space="preserve">    </w:t>
      </w:r>
      <w:r w:rsidR="00CE737B">
        <w:rPr>
          <w:rFonts w:ascii="Arial" w:hAnsi="Arial" w:cs="Arial"/>
          <w:lang w:val="sr-Latn-CS"/>
        </w:rPr>
        <w:t xml:space="preserve">     </w:t>
      </w:r>
      <w:r w:rsidR="00085588">
        <w:rPr>
          <w:rFonts w:ascii="Arial" w:hAnsi="Arial" w:cs="Arial"/>
          <w:lang w:val="sr-Latn-CS"/>
        </w:rPr>
        <w:t>Abaz Dizdarević</w:t>
      </w: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CE737B" w:rsidRDefault="00CE737B" w:rsidP="006359BB">
      <w:pPr>
        <w:rPr>
          <w:rFonts w:ascii="Arial" w:hAnsi="Arial" w:cs="Arial"/>
          <w:lang w:val="sr-Latn-CS"/>
        </w:rPr>
      </w:pPr>
    </w:p>
    <w:p w:rsidR="00CE737B" w:rsidRDefault="00CE737B" w:rsidP="006359BB">
      <w:pPr>
        <w:rPr>
          <w:rFonts w:ascii="Arial" w:hAnsi="Arial" w:cs="Arial"/>
          <w:lang w:val="sr-Latn-CS"/>
        </w:rPr>
      </w:pPr>
    </w:p>
    <w:p w:rsidR="00CE737B" w:rsidRDefault="00CE737B" w:rsidP="006359BB">
      <w:pPr>
        <w:rPr>
          <w:rFonts w:ascii="Arial" w:hAnsi="Arial" w:cs="Arial"/>
          <w:lang w:val="sr-Latn-CS"/>
        </w:rPr>
      </w:pPr>
    </w:p>
    <w:p w:rsidR="00BF5678" w:rsidRDefault="00BF5678" w:rsidP="00BF5678">
      <w:pPr>
        <w:jc w:val="center"/>
        <w:rPr>
          <w:rFonts w:ascii="Arial" w:hAnsi="Arial" w:cs="Arial"/>
          <w:b/>
          <w:lang w:val="sr-Latn-CS"/>
        </w:rPr>
      </w:pPr>
      <w:r w:rsidRPr="00BF5678">
        <w:rPr>
          <w:rFonts w:ascii="Arial" w:hAnsi="Arial" w:cs="Arial"/>
          <w:b/>
          <w:lang w:val="sr-Latn-CS"/>
        </w:rPr>
        <w:t>O</w:t>
      </w:r>
      <w:r>
        <w:rPr>
          <w:rFonts w:ascii="Arial" w:hAnsi="Arial" w:cs="Arial"/>
          <w:b/>
          <w:lang w:val="sr-Latn-CS"/>
        </w:rPr>
        <w:t xml:space="preserve">brazloženje </w:t>
      </w:r>
    </w:p>
    <w:p w:rsidR="00BF5678" w:rsidRPr="00BF5678" w:rsidRDefault="00BF5678" w:rsidP="00BF5678">
      <w:pPr>
        <w:jc w:val="center"/>
        <w:rPr>
          <w:rFonts w:ascii="Arial" w:hAnsi="Arial" w:cs="Arial"/>
          <w:b/>
          <w:lang w:val="sr-Latn-CS"/>
        </w:rPr>
      </w:pPr>
    </w:p>
    <w:p w:rsidR="00BF5678" w:rsidRPr="003A5B5B" w:rsidRDefault="00BF5678" w:rsidP="00BF5678">
      <w:pPr>
        <w:widowControl w:val="0"/>
        <w:autoSpaceDE w:val="0"/>
        <w:autoSpaceDN w:val="0"/>
        <w:adjustRightInd w:val="0"/>
        <w:spacing w:before="40" w:after="200"/>
        <w:ind w:firstLine="720"/>
        <w:jc w:val="both"/>
        <w:rPr>
          <w:rFonts w:ascii="Arial" w:eastAsia="Calibri" w:hAnsi="Arial" w:cs="Arial"/>
          <w:lang w:val="de-DE"/>
        </w:rPr>
      </w:pPr>
      <w:r w:rsidRPr="003A5B5B">
        <w:rPr>
          <w:rFonts w:ascii="Arial" w:eastAsia="Calibri" w:hAnsi="Arial" w:cs="Arial"/>
          <w:color w:val="000000"/>
          <w:lang w:val="de-DE"/>
        </w:rPr>
        <w:t>Pravni osnov za donošenje ove Odluke  sadržan je</w:t>
      </w:r>
      <w:r w:rsidR="00CE737B" w:rsidRPr="003A5B5B">
        <w:rPr>
          <w:rFonts w:ascii="Arial" w:eastAsia="Calibri" w:hAnsi="Arial" w:cs="Arial"/>
          <w:color w:val="000000"/>
          <w:lang w:val="de-DE"/>
        </w:rPr>
        <w:t xml:space="preserve"> u </w:t>
      </w:r>
      <w:proofErr w:type="spellStart"/>
      <w:r w:rsidR="00CE737B" w:rsidRPr="003A5B5B">
        <w:rPr>
          <w:rFonts w:ascii="Arial" w:hAnsi="Arial" w:cs="Arial"/>
          <w:i/>
          <w:iCs/>
        </w:rPr>
        <w:t>članu</w:t>
      </w:r>
      <w:proofErr w:type="spellEnd"/>
      <w:r w:rsidR="00CE737B" w:rsidRPr="003A5B5B">
        <w:rPr>
          <w:rFonts w:ascii="Arial" w:hAnsi="Arial" w:cs="Arial"/>
          <w:i/>
          <w:iCs/>
        </w:rPr>
        <w:t xml:space="preserve"> 38  </w:t>
      </w:r>
      <w:proofErr w:type="spellStart"/>
      <w:r w:rsidR="00CE737B" w:rsidRPr="003A5B5B">
        <w:rPr>
          <w:rFonts w:ascii="Arial" w:hAnsi="Arial" w:cs="Arial"/>
          <w:i/>
          <w:iCs/>
        </w:rPr>
        <w:t>stav</w:t>
      </w:r>
      <w:proofErr w:type="spellEnd"/>
      <w:r w:rsidR="00CE737B" w:rsidRPr="003A5B5B">
        <w:rPr>
          <w:rFonts w:ascii="Arial" w:hAnsi="Arial" w:cs="Arial"/>
          <w:i/>
          <w:iCs/>
        </w:rPr>
        <w:t xml:space="preserve"> 1 </w:t>
      </w:r>
      <w:proofErr w:type="spellStart"/>
      <w:r w:rsidR="00CE737B" w:rsidRPr="003A5B5B">
        <w:rPr>
          <w:rFonts w:ascii="Arial" w:hAnsi="Arial" w:cs="Arial"/>
          <w:i/>
          <w:iCs/>
        </w:rPr>
        <w:t>tačka</w:t>
      </w:r>
      <w:proofErr w:type="spellEnd"/>
      <w:r w:rsidR="00CE737B" w:rsidRPr="003A5B5B">
        <w:rPr>
          <w:rFonts w:ascii="Arial" w:hAnsi="Arial" w:cs="Arial"/>
          <w:i/>
          <w:iCs/>
        </w:rPr>
        <w:t xml:space="preserve"> 2 </w:t>
      </w:r>
      <w:proofErr w:type="spellStart"/>
      <w:r w:rsidR="00CE737B" w:rsidRPr="003A5B5B">
        <w:rPr>
          <w:rFonts w:ascii="Arial" w:hAnsi="Arial" w:cs="Arial"/>
          <w:i/>
          <w:iCs/>
        </w:rPr>
        <w:t>i</w:t>
      </w:r>
      <w:proofErr w:type="spellEnd"/>
      <w:r w:rsidR="00CE737B" w:rsidRPr="003A5B5B">
        <w:rPr>
          <w:rFonts w:ascii="Arial" w:hAnsi="Arial" w:cs="Arial"/>
          <w:i/>
          <w:iCs/>
        </w:rPr>
        <w:t xml:space="preserve"> 30</w:t>
      </w:r>
      <w:r w:rsidR="00CE737B" w:rsidRPr="003A5B5B">
        <w:rPr>
          <w:rFonts w:ascii="Arial" w:hAnsi="Arial" w:cs="Arial"/>
        </w:rPr>
        <w:t xml:space="preserve"> </w:t>
      </w:r>
      <w:r w:rsidRPr="003A5B5B">
        <w:rPr>
          <w:rFonts w:ascii="Arial" w:eastAsia="Calibri" w:hAnsi="Arial" w:cs="Arial"/>
          <w:color w:val="000000"/>
          <w:lang w:val="de-DE"/>
        </w:rPr>
        <w:t xml:space="preserve">Zakona o lokalnoj samoupravi </w:t>
      </w:r>
      <w:r w:rsidRPr="003A5B5B">
        <w:rPr>
          <w:rFonts w:ascii="Arial" w:eastAsia="Calibri" w:hAnsi="Arial" w:cs="Arial"/>
          <w:bCs/>
          <w:lang w:val="de-DE"/>
        </w:rPr>
        <w:t>("Sl. list CG", br. 2/18, 34/19)</w:t>
      </w:r>
      <w:r w:rsidR="00CE737B" w:rsidRPr="003A5B5B">
        <w:rPr>
          <w:rFonts w:ascii="Arial" w:eastAsia="Calibri" w:hAnsi="Arial" w:cs="Arial"/>
          <w:color w:val="000000"/>
          <w:lang w:val="de-DE"/>
        </w:rPr>
        <w:t xml:space="preserve"> i člana 46 stav 1 tačka 2 i 30 </w:t>
      </w:r>
      <w:r w:rsidRPr="003A5B5B">
        <w:rPr>
          <w:rFonts w:ascii="Arial" w:eastAsia="Calibri" w:hAnsi="Arial" w:cs="Arial"/>
          <w:color w:val="000000"/>
          <w:lang w:val="de-DE"/>
        </w:rPr>
        <w:t>Statuta Opštine Bijelo Polje</w:t>
      </w:r>
      <w:r w:rsidRPr="003A5B5B">
        <w:rPr>
          <w:rFonts w:ascii="Arial" w:eastAsia="Calibri" w:hAnsi="Arial" w:cs="Arial"/>
          <w:bCs/>
          <w:color w:val="000000"/>
          <w:lang w:val="de-DE"/>
        </w:rPr>
        <w:t xml:space="preserve"> </w:t>
      </w:r>
      <w:r w:rsidRPr="003A5B5B">
        <w:rPr>
          <w:rFonts w:ascii="Arial" w:eastAsia="Calibri" w:hAnsi="Arial" w:cs="Arial"/>
          <w:lang w:val="de-DE"/>
        </w:rPr>
        <w:t xml:space="preserve">("Službeni list CG- opštinski propisi", br. 19/18). </w:t>
      </w:r>
    </w:p>
    <w:p w:rsidR="00BF5678" w:rsidRPr="003A5B5B" w:rsidRDefault="00BF5678" w:rsidP="00BF5678">
      <w:pPr>
        <w:widowControl w:val="0"/>
        <w:autoSpaceDE w:val="0"/>
        <w:autoSpaceDN w:val="0"/>
        <w:adjustRightInd w:val="0"/>
        <w:spacing w:before="40" w:after="200"/>
        <w:ind w:firstLine="720"/>
        <w:jc w:val="both"/>
        <w:rPr>
          <w:rFonts w:ascii="Arial" w:eastAsia="Calibri" w:hAnsi="Arial" w:cs="Arial"/>
          <w:lang w:val="de-DE"/>
        </w:rPr>
      </w:pPr>
      <w:r w:rsidRPr="003A5B5B">
        <w:rPr>
          <w:rFonts w:ascii="Arial" w:eastAsia="Calibri" w:hAnsi="Arial" w:cs="Arial"/>
          <w:lang w:val="de-DE"/>
        </w:rPr>
        <w:t xml:space="preserve">Takođe članom 29 stav 2 Zakona o državnoj imovini   </w:t>
      </w:r>
      <w:r w:rsidRPr="003A5B5B">
        <w:rPr>
          <w:rFonts w:ascii="Arial" w:hAnsi="Arial" w:cs="Arial"/>
          <w:i/>
          <w:iCs/>
        </w:rPr>
        <w:t xml:space="preserve">( </w:t>
      </w:r>
      <w:proofErr w:type="spellStart"/>
      <w:r w:rsidRPr="003A5B5B">
        <w:rPr>
          <w:rFonts w:ascii="Arial" w:hAnsi="Arial" w:cs="Arial"/>
          <w:i/>
          <w:iCs/>
        </w:rPr>
        <w:t>Sl.list</w:t>
      </w:r>
      <w:proofErr w:type="spellEnd"/>
      <w:r w:rsidRPr="003A5B5B">
        <w:rPr>
          <w:rFonts w:ascii="Arial" w:hAnsi="Arial" w:cs="Arial"/>
          <w:i/>
          <w:iCs/>
        </w:rPr>
        <w:t xml:space="preserve"> CG br.21/09 </w:t>
      </w:r>
      <w:proofErr w:type="spellStart"/>
      <w:r w:rsidRPr="003A5B5B">
        <w:rPr>
          <w:rFonts w:ascii="Arial" w:hAnsi="Arial" w:cs="Arial"/>
          <w:i/>
          <w:iCs/>
        </w:rPr>
        <w:t>i</w:t>
      </w:r>
      <w:proofErr w:type="spellEnd"/>
      <w:r w:rsidRPr="003A5B5B">
        <w:rPr>
          <w:rFonts w:ascii="Arial" w:hAnsi="Arial" w:cs="Arial"/>
          <w:i/>
          <w:iCs/>
        </w:rPr>
        <w:t xml:space="preserve"> 40/11”) </w:t>
      </w:r>
      <w:r w:rsidRPr="003A5B5B">
        <w:rPr>
          <w:rFonts w:ascii="Arial" w:hAnsi="Arial" w:cs="Arial"/>
          <w:lang w:val="sr-Latn-CS"/>
        </w:rPr>
        <w:t xml:space="preserve"> </w:t>
      </w:r>
      <w:r w:rsidRPr="003A5B5B">
        <w:rPr>
          <w:rFonts w:ascii="Arial" w:eastAsia="Calibri" w:hAnsi="Arial" w:cs="Arial"/>
          <w:lang w:val="de-DE"/>
        </w:rPr>
        <w:t>predviđeno je da nepokretnim i pokretnim stvarima i drugi</w:t>
      </w:r>
      <w:r w:rsidR="00CE737B" w:rsidRPr="003A5B5B">
        <w:rPr>
          <w:rFonts w:ascii="Arial" w:eastAsia="Calibri" w:hAnsi="Arial" w:cs="Arial"/>
          <w:lang w:val="de-DE"/>
        </w:rPr>
        <w:t>m</w:t>
      </w:r>
      <w:r w:rsidRPr="003A5B5B">
        <w:rPr>
          <w:rFonts w:ascii="Arial" w:eastAsia="Calibri" w:hAnsi="Arial" w:cs="Arial"/>
          <w:lang w:val="de-DE"/>
        </w:rPr>
        <w:t xml:space="preserve">  stvarima u državnoj imovini,</w:t>
      </w:r>
      <w:r w:rsidR="00CE737B" w:rsidRPr="003A5B5B">
        <w:rPr>
          <w:rFonts w:ascii="Arial" w:eastAsia="Calibri" w:hAnsi="Arial" w:cs="Arial"/>
          <w:lang w:val="de-DE"/>
        </w:rPr>
        <w:t xml:space="preserve"> na kojima određena svojinska ov</w:t>
      </w:r>
      <w:r w:rsidRPr="003A5B5B">
        <w:rPr>
          <w:rFonts w:ascii="Arial" w:eastAsia="Calibri" w:hAnsi="Arial" w:cs="Arial"/>
          <w:lang w:val="de-DE"/>
        </w:rPr>
        <w:t xml:space="preserve">lašćenja vrši Opština, raspolaže nadležni organ Opštine u kladu sa Zakonom i Statutom Opštine. </w:t>
      </w:r>
    </w:p>
    <w:p w:rsidR="003A5B5B" w:rsidRPr="003A5B5B" w:rsidRDefault="00BF5678" w:rsidP="003A5B5B">
      <w:pPr>
        <w:widowControl w:val="0"/>
        <w:autoSpaceDE w:val="0"/>
        <w:autoSpaceDN w:val="0"/>
        <w:adjustRightInd w:val="0"/>
        <w:spacing w:before="40" w:after="200"/>
        <w:ind w:firstLine="720"/>
        <w:jc w:val="both"/>
        <w:rPr>
          <w:rFonts w:ascii="Arial" w:eastAsia="Calibri" w:hAnsi="Arial" w:cs="Arial"/>
          <w:lang w:val="de-DE"/>
        </w:rPr>
      </w:pPr>
      <w:r w:rsidRPr="003A5B5B">
        <w:rPr>
          <w:rFonts w:ascii="Arial" w:eastAsia="Calibri" w:hAnsi="Arial" w:cs="Arial"/>
          <w:lang w:val="de-DE"/>
        </w:rPr>
        <w:t>Članom 36 stav 2 istog Zakona predviđeno je da o raspolaganju imovinskih prava javnih službi odlučuje nadležni organ javne službe u skl</w:t>
      </w:r>
      <w:r w:rsidR="00CE737B" w:rsidRPr="003A5B5B">
        <w:rPr>
          <w:rFonts w:ascii="Arial" w:eastAsia="Calibri" w:hAnsi="Arial" w:cs="Arial"/>
          <w:lang w:val="de-DE"/>
        </w:rPr>
        <w:t>adu sa Zakonom ili aktom o osni</w:t>
      </w:r>
      <w:r w:rsidRPr="003A5B5B">
        <w:rPr>
          <w:rFonts w:ascii="Arial" w:eastAsia="Calibri" w:hAnsi="Arial" w:cs="Arial"/>
          <w:lang w:val="de-DE"/>
        </w:rPr>
        <w:t xml:space="preserve">vanju, po prethodno pribavljenoj saglasnosti nadležnog organa Opštine. </w:t>
      </w:r>
    </w:p>
    <w:p w:rsidR="003A5B5B" w:rsidRPr="003A5B5B" w:rsidRDefault="00CE737B" w:rsidP="003A5B5B">
      <w:pPr>
        <w:widowControl w:val="0"/>
        <w:autoSpaceDE w:val="0"/>
        <w:autoSpaceDN w:val="0"/>
        <w:adjustRightInd w:val="0"/>
        <w:spacing w:before="40" w:after="200"/>
        <w:ind w:firstLine="720"/>
        <w:jc w:val="both"/>
        <w:rPr>
          <w:rFonts w:ascii="Arial" w:eastAsia="Calibri" w:hAnsi="Arial" w:cs="Arial"/>
          <w:lang w:val="de-DE"/>
        </w:rPr>
      </w:pPr>
      <w:r w:rsidRPr="003A5B5B">
        <w:rPr>
          <w:rFonts w:ascii="Arial" w:eastAsia="Calibri" w:hAnsi="Arial" w:cs="Arial"/>
          <w:lang w:val="de-DE"/>
        </w:rPr>
        <w:t xml:space="preserve"> Upravni Odbor D.O.O Komunalno-Lim dostavio je Odluku o </w:t>
      </w:r>
      <w:r w:rsidRPr="003A5B5B">
        <w:rPr>
          <w:rFonts w:ascii="Arial" w:hAnsi="Arial" w:cs="Arial"/>
          <w:color w:val="000000"/>
          <w:lang w:val="sr-Latn-ME"/>
        </w:rPr>
        <w:t xml:space="preserve"> </w:t>
      </w:r>
      <w:r w:rsidR="003A5B5B" w:rsidRPr="003A5B5B">
        <w:rPr>
          <w:rFonts w:ascii="Arial" w:hAnsi="Arial" w:cs="Arial"/>
          <w:color w:val="000000"/>
          <w:lang w:val="sr-Latn-ME"/>
        </w:rPr>
        <w:t xml:space="preserve">o prodaji građevinskih mašina, Buldožera 14.Oktobar TG 110 i Utovarivač gusjeničar KOMATSU D55S-2 na dalju nadležnost. </w:t>
      </w:r>
    </w:p>
    <w:p w:rsidR="003A5B5B" w:rsidRPr="003A5B5B" w:rsidRDefault="003A5B5B" w:rsidP="003A5B5B">
      <w:pPr>
        <w:jc w:val="center"/>
        <w:rPr>
          <w:rFonts w:ascii="Arial" w:hAnsi="Arial" w:cs="Arial"/>
          <w:lang w:val="pl-PL"/>
        </w:rPr>
      </w:pPr>
    </w:p>
    <w:p w:rsidR="00CE737B" w:rsidRPr="003A5B5B" w:rsidRDefault="00CE737B" w:rsidP="003A5B5B">
      <w:pPr>
        <w:rPr>
          <w:rFonts w:ascii="Arial" w:eastAsia="Calibri" w:hAnsi="Arial" w:cs="Arial"/>
          <w:lang w:val="de-DE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Default="00BF5678" w:rsidP="006359BB">
      <w:pPr>
        <w:rPr>
          <w:rFonts w:ascii="Arial" w:hAnsi="Arial" w:cs="Arial"/>
          <w:lang w:val="sr-Latn-CS"/>
        </w:rPr>
      </w:pPr>
    </w:p>
    <w:p w:rsidR="00BF5678" w:rsidRPr="00085588" w:rsidRDefault="00BF5678" w:rsidP="006359BB">
      <w:pPr>
        <w:rPr>
          <w:rFonts w:ascii="Arial" w:hAnsi="Arial" w:cs="Arial"/>
          <w:lang w:val="sr-Latn-CS"/>
        </w:rPr>
      </w:pPr>
    </w:p>
    <w:p w:rsidR="00924A5D" w:rsidRPr="00085588" w:rsidRDefault="00924A5D" w:rsidP="00AB53DC">
      <w:pPr>
        <w:rPr>
          <w:rFonts w:ascii="Arial" w:hAnsi="Arial" w:cs="Arial"/>
          <w:lang w:val="sr-Latn-CS"/>
        </w:rPr>
      </w:pPr>
    </w:p>
    <w:sectPr w:rsidR="00924A5D" w:rsidRPr="00085588" w:rsidSect="00852C49">
      <w:headerReference w:type="default" r:id="rId7"/>
      <w:footerReference w:type="default" r:id="rId8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E21" w:rsidRDefault="00024E21" w:rsidP="00223D68">
      <w:r>
        <w:separator/>
      </w:r>
    </w:p>
  </w:endnote>
  <w:endnote w:type="continuationSeparator" w:id="0">
    <w:p w:rsidR="00024E21" w:rsidRDefault="00024E21" w:rsidP="0022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5D" w:rsidRDefault="00924A5D">
    <w:pPr>
      <w:pStyle w:val="Footer"/>
      <w:rPr>
        <w:lang w:val="sr-Latn-CS"/>
      </w:rPr>
    </w:pPr>
  </w:p>
  <w:p w:rsidR="00924A5D" w:rsidRDefault="00924A5D">
    <w:pPr>
      <w:pStyle w:val="Footer"/>
      <w:rPr>
        <w:lang w:val="sr-Latn-CS"/>
      </w:rPr>
    </w:pPr>
  </w:p>
  <w:p w:rsidR="00924A5D" w:rsidRDefault="00924A5D">
    <w:pPr>
      <w:pStyle w:val="Footer"/>
      <w:rPr>
        <w:lang w:val="sr-Latn-CS"/>
      </w:rPr>
    </w:pPr>
  </w:p>
  <w:p w:rsidR="00924A5D" w:rsidRDefault="00924A5D">
    <w:pPr>
      <w:pStyle w:val="Footer"/>
      <w:rPr>
        <w:lang w:val="sr-Latn-CS"/>
      </w:rPr>
    </w:pPr>
  </w:p>
  <w:p w:rsidR="00924A5D" w:rsidRDefault="00924A5D">
    <w:pPr>
      <w:pStyle w:val="Footer"/>
      <w:rPr>
        <w:lang w:val="sr-Latn-CS"/>
      </w:rPr>
    </w:pPr>
  </w:p>
  <w:p w:rsidR="00924A5D" w:rsidRPr="00223D68" w:rsidRDefault="00924A5D">
    <w:pPr>
      <w:pStyle w:val="Footer"/>
      <w:rPr>
        <w:lang w:val="sr-Latn-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E21" w:rsidRDefault="00024E21" w:rsidP="00223D68">
      <w:r>
        <w:separator/>
      </w:r>
    </w:p>
  </w:footnote>
  <w:footnote w:type="continuationSeparator" w:id="0">
    <w:p w:rsidR="00024E21" w:rsidRDefault="00024E21" w:rsidP="00223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5D" w:rsidRDefault="00924A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307743"/>
    <w:multiLevelType w:val="hybridMultilevel"/>
    <w:tmpl w:val="11843BD8"/>
    <w:lvl w:ilvl="0" w:tplc="0F58FF7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proofState w:spelling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62A"/>
    <w:rsid w:val="0000388A"/>
    <w:rsid w:val="00017583"/>
    <w:rsid w:val="00024E21"/>
    <w:rsid w:val="00057CD8"/>
    <w:rsid w:val="00066093"/>
    <w:rsid w:val="00067E7E"/>
    <w:rsid w:val="00085588"/>
    <w:rsid w:val="000A454D"/>
    <w:rsid w:val="000B3565"/>
    <w:rsid w:val="000B403E"/>
    <w:rsid w:val="000B4359"/>
    <w:rsid w:val="000C3A59"/>
    <w:rsid w:val="000D1A5E"/>
    <w:rsid w:val="000F047D"/>
    <w:rsid w:val="000F5011"/>
    <w:rsid w:val="000F6F3D"/>
    <w:rsid w:val="000F7B90"/>
    <w:rsid w:val="001022BB"/>
    <w:rsid w:val="00107D87"/>
    <w:rsid w:val="0012647C"/>
    <w:rsid w:val="00141D73"/>
    <w:rsid w:val="00153BEC"/>
    <w:rsid w:val="001560F5"/>
    <w:rsid w:val="00163DAC"/>
    <w:rsid w:val="00192C31"/>
    <w:rsid w:val="001A7EDE"/>
    <w:rsid w:val="001C193D"/>
    <w:rsid w:val="001C4E17"/>
    <w:rsid w:val="001E5E65"/>
    <w:rsid w:val="002041FF"/>
    <w:rsid w:val="0022206E"/>
    <w:rsid w:val="00223D68"/>
    <w:rsid w:val="00223EFB"/>
    <w:rsid w:val="00264ACA"/>
    <w:rsid w:val="00273C91"/>
    <w:rsid w:val="002A3786"/>
    <w:rsid w:val="002C5760"/>
    <w:rsid w:val="002C73C1"/>
    <w:rsid w:val="00324883"/>
    <w:rsid w:val="0039720B"/>
    <w:rsid w:val="003A5B5B"/>
    <w:rsid w:val="003A799B"/>
    <w:rsid w:val="003D34F0"/>
    <w:rsid w:val="003E4316"/>
    <w:rsid w:val="003F17BB"/>
    <w:rsid w:val="00415B52"/>
    <w:rsid w:val="00422EEB"/>
    <w:rsid w:val="004328D8"/>
    <w:rsid w:val="00461EBB"/>
    <w:rsid w:val="00465530"/>
    <w:rsid w:val="004C7C02"/>
    <w:rsid w:val="004F6C68"/>
    <w:rsid w:val="00506008"/>
    <w:rsid w:val="00511B6F"/>
    <w:rsid w:val="00524A5F"/>
    <w:rsid w:val="00526972"/>
    <w:rsid w:val="005442BE"/>
    <w:rsid w:val="00553D70"/>
    <w:rsid w:val="00555FF7"/>
    <w:rsid w:val="00570E04"/>
    <w:rsid w:val="005945B8"/>
    <w:rsid w:val="005A0019"/>
    <w:rsid w:val="005E39A0"/>
    <w:rsid w:val="005F1D57"/>
    <w:rsid w:val="006359BB"/>
    <w:rsid w:val="00656F37"/>
    <w:rsid w:val="006601E3"/>
    <w:rsid w:val="0066520F"/>
    <w:rsid w:val="00690FAF"/>
    <w:rsid w:val="00695DD2"/>
    <w:rsid w:val="006A64FF"/>
    <w:rsid w:val="006B634B"/>
    <w:rsid w:val="006C1FF3"/>
    <w:rsid w:val="006C6806"/>
    <w:rsid w:val="006D2F96"/>
    <w:rsid w:val="006E2DA0"/>
    <w:rsid w:val="006E6AF4"/>
    <w:rsid w:val="00724AFF"/>
    <w:rsid w:val="007400C8"/>
    <w:rsid w:val="007B0C96"/>
    <w:rsid w:val="007B7CAD"/>
    <w:rsid w:val="007C26AB"/>
    <w:rsid w:val="00810FDA"/>
    <w:rsid w:val="00852C49"/>
    <w:rsid w:val="00884146"/>
    <w:rsid w:val="008B4EE9"/>
    <w:rsid w:val="008B5BFE"/>
    <w:rsid w:val="008E3930"/>
    <w:rsid w:val="008E69B6"/>
    <w:rsid w:val="00924A5D"/>
    <w:rsid w:val="00937CE1"/>
    <w:rsid w:val="0095669E"/>
    <w:rsid w:val="00961A7E"/>
    <w:rsid w:val="0097299F"/>
    <w:rsid w:val="00996136"/>
    <w:rsid w:val="009A0210"/>
    <w:rsid w:val="009A06C8"/>
    <w:rsid w:val="009A13F3"/>
    <w:rsid w:val="009C7DBA"/>
    <w:rsid w:val="009D1E1D"/>
    <w:rsid w:val="009E43F5"/>
    <w:rsid w:val="009E4837"/>
    <w:rsid w:val="00A164F3"/>
    <w:rsid w:val="00A2491E"/>
    <w:rsid w:val="00A5665D"/>
    <w:rsid w:val="00A8133A"/>
    <w:rsid w:val="00A8662A"/>
    <w:rsid w:val="00AB14C6"/>
    <w:rsid w:val="00AB1D7F"/>
    <w:rsid w:val="00AB53DC"/>
    <w:rsid w:val="00AC2237"/>
    <w:rsid w:val="00AC69F9"/>
    <w:rsid w:val="00AF07AE"/>
    <w:rsid w:val="00B3753F"/>
    <w:rsid w:val="00B53FB4"/>
    <w:rsid w:val="00B976B2"/>
    <w:rsid w:val="00BA41BA"/>
    <w:rsid w:val="00BA55A4"/>
    <w:rsid w:val="00BA5F83"/>
    <w:rsid w:val="00BB18BD"/>
    <w:rsid w:val="00BC3445"/>
    <w:rsid w:val="00BD324B"/>
    <w:rsid w:val="00BD7FC9"/>
    <w:rsid w:val="00BE5D4C"/>
    <w:rsid w:val="00BF5678"/>
    <w:rsid w:val="00C12F77"/>
    <w:rsid w:val="00C32ABA"/>
    <w:rsid w:val="00C43E6A"/>
    <w:rsid w:val="00C959B9"/>
    <w:rsid w:val="00CD2F05"/>
    <w:rsid w:val="00CE737B"/>
    <w:rsid w:val="00D0193D"/>
    <w:rsid w:val="00D16EDA"/>
    <w:rsid w:val="00D4297F"/>
    <w:rsid w:val="00D63E45"/>
    <w:rsid w:val="00D81FD0"/>
    <w:rsid w:val="00DA6ED7"/>
    <w:rsid w:val="00DB1569"/>
    <w:rsid w:val="00DE0DFA"/>
    <w:rsid w:val="00E11675"/>
    <w:rsid w:val="00E12D2F"/>
    <w:rsid w:val="00E36E2B"/>
    <w:rsid w:val="00E611E9"/>
    <w:rsid w:val="00E80948"/>
    <w:rsid w:val="00E82FB0"/>
    <w:rsid w:val="00E94E0E"/>
    <w:rsid w:val="00E97F1C"/>
    <w:rsid w:val="00EA3687"/>
    <w:rsid w:val="00EB5306"/>
    <w:rsid w:val="00ED7CCB"/>
    <w:rsid w:val="00EE48E8"/>
    <w:rsid w:val="00EF082C"/>
    <w:rsid w:val="00F01A01"/>
    <w:rsid w:val="00F03604"/>
    <w:rsid w:val="00F03877"/>
    <w:rsid w:val="00F43DF8"/>
    <w:rsid w:val="00F50F94"/>
    <w:rsid w:val="00F53625"/>
    <w:rsid w:val="00FA13F1"/>
    <w:rsid w:val="00FA7DC4"/>
    <w:rsid w:val="00FB1A6F"/>
    <w:rsid w:val="00FC6D97"/>
    <w:rsid w:val="00FE535D"/>
    <w:rsid w:val="00FE66EC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037B4A-0B73-426C-9A14-595545BE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D9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961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3FB4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A454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3FB4"/>
    <w:rPr>
      <w:rFonts w:ascii="Cambria" w:hAnsi="Cambria" w:cs="Cambria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FC6D97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5F1D57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F1D57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223D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3D6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23D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23D68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B53FB4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B53FB4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NoSpacing">
    <w:name w:val="No Spacing"/>
    <w:uiPriority w:val="99"/>
    <w:qFormat/>
    <w:rsid w:val="009A13F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3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3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User2</cp:lastModifiedBy>
  <cp:revision>4</cp:revision>
  <cp:lastPrinted>2019-12-20T13:32:00Z</cp:lastPrinted>
  <dcterms:created xsi:type="dcterms:W3CDTF">2019-12-20T12:25:00Z</dcterms:created>
  <dcterms:modified xsi:type="dcterms:W3CDTF">2019-12-20T13:32:00Z</dcterms:modified>
</cp:coreProperties>
</file>